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B" w:rsidRPr="00311EFE" w:rsidRDefault="00AE660B" w:rsidP="00311EFE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311EFE">
        <w:rPr>
          <w:rFonts w:ascii="黑体" w:eastAsia="黑体" w:hAnsi="黑体"/>
          <w:sz w:val="32"/>
          <w:szCs w:val="32"/>
        </w:rPr>
        <w:t>威海火炬高技术产业开发区专利奖实施细则</w:t>
      </w:r>
    </w:p>
    <w:p w:rsidR="00AE660B" w:rsidRPr="00311EFE" w:rsidRDefault="00AE660B" w:rsidP="00D31D50">
      <w:pPr>
        <w:spacing w:line="220" w:lineRule="atLeast"/>
        <w:rPr>
          <w:rFonts w:ascii="ˎ̥" w:hAnsi="ˎ̥" w:hint="eastAsia"/>
          <w:sz w:val="28"/>
          <w:szCs w:val="28"/>
        </w:rPr>
      </w:pPr>
      <w:r w:rsidRPr="00311EFE">
        <w:rPr>
          <w:sz w:val="28"/>
          <w:szCs w:val="28"/>
        </w:rPr>
        <w:t>威高管发〔</w:t>
      </w:r>
      <w:r w:rsidRPr="00311EFE">
        <w:rPr>
          <w:sz w:val="28"/>
          <w:szCs w:val="28"/>
        </w:rPr>
        <w:t>2013</w:t>
      </w:r>
      <w:r w:rsidRPr="00311EFE">
        <w:rPr>
          <w:sz w:val="28"/>
          <w:szCs w:val="28"/>
        </w:rPr>
        <w:t>〕</w:t>
      </w:r>
      <w:r w:rsidRPr="00311EFE">
        <w:rPr>
          <w:sz w:val="28"/>
          <w:szCs w:val="28"/>
        </w:rPr>
        <w:t>22</w:t>
      </w:r>
      <w:r w:rsidRPr="00311EFE">
        <w:rPr>
          <w:sz w:val="28"/>
          <w:szCs w:val="28"/>
        </w:rPr>
        <w:t>号</w:t>
      </w:r>
    </w:p>
    <w:p w:rsidR="004358AB" w:rsidRPr="00311EFE" w:rsidRDefault="00AE660B" w:rsidP="00D31D50">
      <w:pPr>
        <w:spacing w:line="220" w:lineRule="atLeast"/>
        <w:rPr>
          <w:sz w:val="28"/>
          <w:szCs w:val="28"/>
        </w:rPr>
      </w:pPr>
      <w:r w:rsidRPr="00311EFE">
        <w:rPr>
          <w:rFonts w:ascii="ˎ̥" w:hAnsi="ˎ̥"/>
          <w:sz w:val="28"/>
          <w:szCs w:val="28"/>
        </w:rPr>
        <w:t>为激励发明创造，鼓励有效运用知识产权，促进我区自主知识产权质量的提升，结合我区实际，制定本实施细则。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一、评奖周期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威海火炬高技术产业开发区专利奖（以下简称专利奖）评选活动每年举办一次。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二、评奖原则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专利奖的评审实行公开、公平、公正的原则，注重发明创造技术（设计）水平与社会效益和经济效益相结合。</w:t>
      </w:r>
      <w:r w:rsidRPr="00311EFE">
        <w:rPr>
          <w:rFonts w:ascii="ˎ̥" w:hAnsi="ˎ̥"/>
          <w:sz w:val="28"/>
          <w:szCs w:val="28"/>
        </w:rPr>
        <w:t xml:space="preserve"> 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三、设奖种类、数量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专利奖设一等奖、二等奖、三等奖。总数不超过</w:t>
      </w:r>
      <w:r w:rsidRPr="00311EFE">
        <w:rPr>
          <w:rFonts w:ascii="ˎ̥" w:hAnsi="ˎ̥"/>
          <w:sz w:val="28"/>
          <w:szCs w:val="28"/>
        </w:rPr>
        <w:t>10</w:t>
      </w:r>
      <w:r w:rsidRPr="00311EFE">
        <w:rPr>
          <w:rFonts w:ascii="ˎ̥" w:hAnsi="ˎ̥"/>
          <w:sz w:val="28"/>
          <w:szCs w:val="28"/>
        </w:rPr>
        <w:t>项。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四、评奖标准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（一）发明、实用新型专利权稳定，技术方案新颖，创新性强，技术水平高，对促进本领域的技术进步与创新有突出作用。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（二）外观设计专利权稳定，形状、图案、色彩方面设计独特，具备创新程度高、产品质量安全可靠、实用性强、绿色环保、引领未来健康生活方式、有文化内涵等特征。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（三）发明、实用新型、外观设计专利对于参与国内外市场竞争发挥了重要作用，取得了突出的经济效益和社会效益。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（四）发明、实用新型、外观设计的专利权人、实施单位对于该项专利权的运用和保护采取了积极措施，取得了显著成效。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五、申报条件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威海火炬高技术产业开发区区域内的单位或个人凡获得中国专利，并具备以下条件的，均可以申报专利奖：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（一）在评奖当年</w:t>
      </w:r>
      <w:r w:rsidRPr="00311EFE">
        <w:rPr>
          <w:rFonts w:ascii="ˎ̥" w:hAnsi="ˎ̥"/>
          <w:sz w:val="28"/>
          <w:szCs w:val="28"/>
        </w:rPr>
        <w:t>12</w:t>
      </w:r>
      <w:r w:rsidRPr="00311EFE">
        <w:rPr>
          <w:rFonts w:ascii="ˎ̥" w:hAnsi="ˎ̥"/>
          <w:sz w:val="28"/>
          <w:szCs w:val="28"/>
        </w:rPr>
        <w:t>月</w:t>
      </w:r>
      <w:r w:rsidRPr="00311EFE">
        <w:rPr>
          <w:rFonts w:ascii="ˎ̥" w:hAnsi="ˎ̥"/>
          <w:sz w:val="28"/>
          <w:szCs w:val="28"/>
        </w:rPr>
        <w:t>31</w:t>
      </w:r>
      <w:r w:rsidRPr="00311EFE">
        <w:rPr>
          <w:rFonts w:ascii="ˎ̥" w:hAnsi="ˎ̥"/>
          <w:sz w:val="28"/>
          <w:szCs w:val="28"/>
        </w:rPr>
        <w:t>日前被授予发明、实用新型或外观设计的有效专利（不含国防专利、保密专利）；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（二）发明创造水平高，已经实施并取得较好的经济效益和社会效</w:t>
      </w:r>
      <w:r w:rsidRPr="00311EFE">
        <w:rPr>
          <w:rFonts w:ascii="ˎ̥" w:hAnsi="ˎ̥"/>
          <w:sz w:val="28"/>
          <w:szCs w:val="28"/>
        </w:rPr>
        <w:lastRenderedPageBreak/>
        <w:t>益；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（三）专利权属关系清楚，无法律纠纷；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（四）对已经获得区级以上专利奖的项目，不得参与申报。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六、申报材料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单位或者个人申报专利奖，应当提交《威海火炬高技术产业开发区专利奖申报书》，专利证书（复印件）和实施单位提供的真实有效的社会效益和经济效益证明材料。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七、评审组织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（一）开发区科学技术局根据本办法对申报材料进行审核，提出初审意见。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（二）依据初审结果，开发区科学技术局组织专家进行综合审核，提出奖励意见。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（三）管委会根据奖励意见确定最终奖励名单。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八、奖励标准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区专利奖一等奖、二等奖、三等奖奖金分别为</w:t>
      </w:r>
      <w:r w:rsidRPr="00311EFE">
        <w:rPr>
          <w:rFonts w:ascii="ˎ̥" w:hAnsi="ˎ̥"/>
          <w:sz w:val="28"/>
          <w:szCs w:val="28"/>
        </w:rPr>
        <w:t>3</w:t>
      </w:r>
      <w:r w:rsidRPr="00311EFE">
        <w:rPr>
          <w:rFonts w:ascii="ˎ̥" w:hAnsi="ˎ̥"/>
          <w:sz w:val="28"/>
          <w:szCs w:val="28"/>
        </w:rPr>
        <w:t>万元、</w:t>
      </w:r>
      <w:r w:rsidRPr="00311EFE">
        <w:rPr>
          <w:rFonts w:ascii="ˎ̥" w:hAnsi="ˎ̥"/>
          <w:sz w:val="28"/>
          <w:szCs w:val="28"/>
        </w:rPr>
        <w:t>2</w:t>
      </w:r>
      <w:r w:rsidRPr="00311EFE">
        <w:rPr>
          <w:rFonts w:ascii="ˎ̥" w:hAnsi="ˎ̥"/>
          <w:sz w:val="28"/>
          <w:szCs w:val="28"/>
        </w:rPr>
        <w:t>万元、</w:t>
      </w:r>
      <w:r w:rsidRPr="00311EFE">
        <w:rPr>
          <w:rFonts w:ascii="ˎ̥" w:hAnsi="ˎ̥"/>
          <w:sz w:val="28"/>
          <w:szCs w:val="28"/>
        </w:rPr>
        <w:t>1</w:t>
      </w:r>
      <w:r w:rsidRPr="00311EFE">
        <w:rPr>
          <w:rFonts w:ascii="ˎ̥" w:hAnsi="ˎ̥"/>
          <w:sz w:val="28"/>
          <w:szCs w:val="28"/>
        </w:rPr>
        <w:t>万元。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九、管理监督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参与区专利奖评审活动的专家和有关工作人员，在评审活动中有弄虚作假或者与申报单位、申报人单独接触，透露参评项目的技术内容及评审情况等循私舞弊行为的，由开发区科学技术局暂停或者取消其评审资格，对有关工作人员，由所在单位依法给予行政处分；构成犯罪的，依法追究刑事责任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剽窃、侵夺他人的发明创造，或者以不正当手段骗取区专利奖的，由区科学技术局撤销其奖励，追回奖金，情节严重的，依法追究相关责任。</w:t>
      </w:r>
      <w:r w:rsidRPr="00311EFE">
        <w:rPr>
          <w:rFonts w:ascii="ˎ̥" w:hAnsi="ˎ̥"/>
          <w:sz w:val="28"/>
          <w:szCs w:val="28"/>
        </w:rPr>
        <w:br/>
      </w:r>
      <w:r w:rsidRPr="00311EFE">
        <w:rPr>
          <w:rFonts w:ascii="ˎ̥" w:hAnsi="ˎ̥"/>
          <w:sz w:val="28"/>
          <w:szCs w:val="28"/>
        </w:rPr>
        <w:t>十、本实施细则由开发区科学技术局负责解释。</w:t>
      </w:r>
    </w:p>
    <w:sectPr w:rsidR="004358AB" w:rsidRPr="00311E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72" w:rsidRDefault="00CB4D72" w:rsidP="00AE660B">
      <w:pPr>
        <w:spacing w:after="0"/>
      </w:pPr>
      <w:r>
        <w:separator/>
      </w:r>
    </w:p>
  </w:endnote>
  <w:endnote w:type="continuationSeparator" w:id="0">
    <w:p w:rsidR="00CB4D72" w:rsidRDefault="00CB4D72" w:rsidP="00AE66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72" w:rsidRDefault="00CB4D72" w:rsidP="00AE660B">
      <w:pPr>
        <w:spacing w:after="0"/>
      </w:pPr>
      <w:r>
        <w:separator/>
      </w:r>
    </w:p>
  </w:footnote>
  <w:footnote w:type="continuationSeparator" w:id="0">
    <w:p w:rsidR="00CB4D72" w:rsidRDefault="00CB4D72" w:rsidP="00AE66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1EFE"/>
    <w:rsid w:val="00323B43"/>
    <w:rsid w:val="00326D57"/>
    <w:rsid w:val="003D37D8"/>
    <w:rsid w:val="00426133"/>
    <w:rsid w:val="004358AB"/>
    <w:rsid w:val="008B7726"/>
    <w:rsid w:val="009D480A"/>
    <w:rsid w:val="00AE660B"/>
    <w:rsid w:val="00BC69FB"/>
    <w:rsid w:val="00CB4D72"/>
    <w:rsid w:val="00D31D50"/>
    <w:rsid w:val="00D3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6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6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6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60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2015-12-09T08:23:00Z</dcterms:modified>
</cp:coreProperties>
</file>